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a5"/>
        <w:framePr w:w="2131" w:wrap="none" w:vAnchor="page" w:hAnchor="page" w:x="7456" w:y="1493"/>
        <w:shd w:val="clear" w:color="auto" w:fill="auto"/>
        <w:spacing w:line="260" w:lineRule="exact"/>
      </w:pPr>
      <w:r>
        <w:t xml:space="preserve">      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6831296" cy="9601200"/>
            <wp:effectExtent l="19050" t="0" r="7654" b="0"/>
            <wp:docPr id="4" name="Рисунок 2" descr="C:\Users\Марина\Desktop\полож о защ перс да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полож о защ перс дан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296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tabs>
          <w:tab w:val="left" w:pos="1470"/>
        </w:tabs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  <w:sectPr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>
      <w:pPr>
        <w:pStyle w:val="20"/>
        <w:framePr w:w="8971" w:h="4491" w:hRule="exact" w:wrap="none" w:vAnchor="page" w:hAnchor="page" w:x="1654" w:y="1429"/>
        <w:numPr>
          <w:ilvl w:val="0"/>
          <w:numId w:val="2"/>
        </w:numPr>
        <w:shd w:val="clear" w:color="auto" w:fill="auto"/>
        <w:tabs>
          <w:tab w:val="left" w:pos="738"/>
        </w:tabs>
        <w:spacing w:before="0" w:after="3" w:line="220" w:lineRule="exact"/>
        <w:ind w:left="400" w:firstLine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по истечении срока их хранения (до 50 лет);</w:t>
      </w:r>
    </w:p>
    <w:p>
      <w:pPr>
        <w:pStyle w:val="20"/>
        <w:framePr w:w="8971" w:h="4491" w:hRule="exact" w:wrap="none" w:vAnchor="page" w:hAnchor="page" w:x="1654" w:y="1429"/>
        <w:numPr>
          <w:ilvl w:val="0"/>
          <w:numId w:val="2"/>
        </w:numPr>
        <w:shd w:val="clear" w:color="auto" w:fill="auto"/>
        <w:tabs>
          <w:tab w:val="left" w:pos="738"/>
        </w:tabs>
        <w:spacing w:before="0" w:after="332" w:line="220" w:lineRule="exact"/>
        <w:ind w:left="400" w:firstLine="0"/>
        <w:jc w:val="both"/>
        <w:rPr>
          <w:sz w:val="24"/>
          <w:szCs w:val="24"/>
        </w:rPr>
      </w:pPr>
      <w:r>
        <w:rPr>
          <w:sz w:val="24"/>
          <w:szCs w:val="24"/>
        </w:rPr>
        <w:t>в других случаях, предусмотренных федеральными законами.</w:t>
      </w:r>
    </w:p>
    <w:p>
      <w:pPr>
        <w:pStyle w:val="20"/>
        <w:framePr w:w="8971" w:h="4491" w:hRule="exact" w:wrap="none" w:vAnchor="page" w:hAnchor="page" w:x="1654" w:y="1429"/>
        <w:shd w:val="clear" w:color="auto" w:fill="auto"/>
        <w:tabs>
          <w:tab w:val="left" w:pos="471"/>
        </w:tabs>
        <w:spacing w:before="0" w:after="296" w:line="259" w:lineRule="exact"/>
        <w:ind w:firstLine="0"/>
        <w:rPr>
          <w:sz w:val="24"/>
          <w:szCs w:val="24"/>
        </w:rPr>
      </w:pPr>
      <w:r>
        <w:rPr>
          <w:sz w:val="24"/>
          <w:szCs w:val="24"/>
        </w:rPr>
        <w:t>1.5.С персональными данными Пользователей Оператором осуществляются все законные необходимые действия, связанные исключительно с достижением цели оказания услуг, для которых Сайт функционирует.</w:t>
      </w:r>
    </w:p>
    <w:p>
      <w:pPr>
        <w:pStyle w:val="20"/>
        <w:framePr w:w="8971" w:h="4491" w:hRule="exact" w:wrap="none" w:vAnchor="page" w:hAnchor="page" w:x="1654" w:y="1429"/>
        <w:shd w:val="clear" w:color="auto" w:fill="auto"/>
        <w:tabs>
          <w:tab w:val="left" w:pos="481"/>
        </w:tabs>
        <w:spacing w:before="0" w:after="304"/>
        <w:ind w:firstLine="0"/>
        <w:rPr>
          <w:sz w:val="24"/>
          <w:szCs w:val="24"/>
        </w:rPr>
      </w:pPr>
      <w:r>
        <w:rPr>
          <w:sz w:val="24"/>
          <w:szCs w:val="24"/>
        </w:rPr>
        <w:t>1.6.Настоящим Пользователь уведомлен и дает свое согласие о возникающей в процессе работы Сайта объективной необходимости в строго ограниченных Оператором случаях разрешить доступ к строго определенным персональным данным для программных сре</w:t>
      </w:r>
      <w:proofErr w:type="gramStart"/>
      <w:r>
        <w:rPr>
          <w:sz w:val="24"/>
          <w:szCs w:val="24"/>
        </w:rPr>
        <w:t>дств тр</w:t>
      </w:r>
      <w:proofErr w:type="gramEnd"/>
      <w:r>
        <w:rPr>
          <w:sz w:val="24"/>
          <w:szCs w:val="24"/>
        </w:rPr>
        <w:t>етьих лиц - партнеров и клиентов Сайта Оператора. Данный доступ обеспечивается исключительно в целях повышения эффективности деятельности Сайта для более качественного оказания услуг, для которых Пользователь обращается к Сайту.</w:t>
      </w:r>
    </w:p>
    <w:p>
      <w:pPr>
        <w:pStyle w:val="20"/>
        <w:framePr w:w="8971" w:h="4491" w:hRule="exact" w:wrap="none" w:vAnchor="page" w:hAnchor="page" w:x="1654" w:y="1429"/>
        <w:shd w:val="clear" w:color="auto" w:fill="auto"/>
        <w:tabs>
          <w:tab w:val="left" w:pos="481"/>
        </w:tabs>
        <w:spacing w:before="0" w:after="0" w:line="259" w:lineRule="exact"/>
        <w:ind w:firstLine="0"/>
        <w:rPr>
          <w:sz w:val="24"/>
          <w:szCs w:val="24"/>
        </w:rPr>
      </w:pPr>
      <w:r>
        <w:rPr>
          <w:sz w:val="24"/>
          <w:szCs w:val="24"/>
        </w:rPr>
        <w:t>1.7.В случае несогласия Пользователя полностью либо в части с условиями настоящих Правил - использование Сайта и его сервисов должно быть немедленно прекращено.</w:t>
      </w:r>
    </w:p>
    <w:p>
      <w:pPr>
        <w:pStyle w:val="10"/>
        <w:framePr w:w="8971" w:h="9181" w:hRule="exact" w:wrap="none" w:vAnchor="page" w:hAnchor="page" w:x="1651" w:y="6526"/>
        <w:shd w:val="clear" w:color="auto" w:fill="auto"/>
        <w:spacing w:before="0" w:after="206" w:line="380" w:lineRule="exact"/>
        <w:rPr>
          <w:sz w:val="24"/>
          <w:szCs w:val="24"/>
        </w:rPr>
      </w:pPr>
      <w:bookmarkStart w:id="0" w:name="bookmark0"/>
      <w:r>
        <w:rPr>
          <w:sz w:val="24"/>
          <w:szCs w:val="24"/>
        </w:rPr>
        <w:t>2. ОСНОВНЫЕ ПОНЯТИЯ</w:t>
      </w:r>
      <w:bookmarkEnd w:id="0"/>
    </w:p>
    <w:p>
      <w:pPr>
        <w:pStyle w:val="20"/>
        <w:framePr w:w="8971" w:h="9181" w:hRule="exact" w:wrap="none" w:vAnchor="page" w:hAnchor="page" w:x="1651" w:y="6526"/>
        <w:shd w:val="clear" w:color="auto" w:fill="auto"/>
        <w:spacing w:before="0" w:after="208" w:line="220" w:lineRule="exact"/>
        <w:ind w:firstLine="0"/>
        <w:rPr>
          <w:sz w:val="24"/>
          <w:szCs w:val="24"/>
        </w:rPr>
      </w:pPr>
      <w:r>
        <w:rPr>
          <w:sz w:val="24"/>
          <w:szCs w:val="24"/>
        </w:rPr>
        <w:t>Для целей настоящего Положения используются следующие основные понятия:</w:t>
      </w:r>
    </w:p>
    <w:p>
      <w:pPr>
        <w:pStyle w:val="20"/>
        <w:framePr w:w="8971" w:h="9181" w:hRule="exact" w:wrap="none" w:vAnchor="page" w:hAnchor="page" w:x="1651" w:y="6526"/>
        <w:shd w:val="clear" w:color="auto" w:fill="auto"/>
        <w:spacing w:before="0" w:after="0"/>
        <w:ind w:left="740" w:hanging="340"/>
        <w:rPr>
          <w:sz w:val="24"/>
          <w:szCs w:val="24"/>
        </w:rPr>
      </w:pPr>
      <w:r>
        <w:rPr>
          <w:sz w:val="24"/>
          <w:szCs w:val="24"/>
        </w:rPr>
        <w:t xml:space="preserve">« </w:t>
      </w:r>
      <w:r>
        <w:rPr>
          <w:rStyle w:val="22"/>
          <w:sz w:val="24"/>
          <w:szCs w:val="24"/>
        </w:rPr>
        <w:t>персональные данные -</w:t>
      </w:r>
      <w:r>
        <w:rPr>
          <w:sz w:val="24"/>
          <w:szCs w:val="24"/>
        </w:rPr>
        <w:t xml:space="preserve"> любая информация, относящаяся прямо или косвенно к определенному или определяемому физическому лицу (субъекту персональных данных);</w:t>
      </w:r>
    </w:p>
    <w:p>
      <w:pPr>
        <w:pStyle w:val="20"/>
        <w:framePr w:w="8971" w:h="9181" w:hRule="exact" w:wrap="none" w:vAnchor="page" w:hAnchor="page" w:x="1651" w:y="6526"/>
        <w:numPr>
          <w:ilvl w:val="0"/>
          <w:numId w:val="2"/>
        </w:numPr>
        <w:shd w:val="clear" w:color="auto" w:fill="auto"/>
        <w:tabs>
          <w:tab w:val="left" w:pos="738"/>
        </w:tabs>
        <w:spacing w:before="0" w:after="0"/>
        <w:ind w:left="740" w:hanging="340"/>
        <w:rPr>
          <w:sz w:val="24"/>
          <w:szCs w:val="24"/>
        </w:rPr>
      </w:pPr>
      <w:r>
        <w:rPr>
          <w:rStyle w:val="22"/>
          <w:sz w:val="24"/>
          <w:szCs w:val="24"/>
        </w:rPr>
        <w:t>пользователь</w:t>
      </w:r>
      <w:r>
        <w:rPr>
          <w:sz w:val="24"/>
          <w:szCs w:val="24"/>
        </w:rPr>
        <w:t xml:space="preserve"> </w:t>
      </w:r>
      <w:r>
        <w:rPr>
          <w:rStyle w:val="23"/>
          <w:sz w:val="24"/>
          <w:szCs w:val="24"/>
        </w:rPr>
        <w:t xml:space="preserve">- </w:t>
      </w:r>
      <w:r>
        <w:rPr>
          <w:sz w:val="24"/>
          <w:szCs w:val="24"/>
        </w:rPr>
        <w:t>лицо, зарегистрированное на Сайте и осуществляющее доступ к содержанию и сервисам Сайта;</w:t>
      </w:r>
    </w:p>
    <w:p>
      <w:pPr>
        <w:pStyle w:val="20"/>
        <w:framePr w:w="8971" w:h="9181" w:hRule="exact" w:wrap="none" w:vAnchor="page" w:hAnchor="page" w:x="1651" w:y="6526"/>
        <w:numPr>
          <w:ilvl w:val="0"/>
          <w:numId w:val="2"/>
        </w:numPr>
        <w:shd w:val="clear" w:color="auto" w:fill="auto"/>
        <w:tabs>
          <w:tab w:val="left" w:pos="738"/>
        </w:tabs>
        <w:spacing w:before="0" w:after="0"/>
        <w:ind w:left="740" w:hanging="340"/>
        <w:rPr>
          <w:sz w:val="24"/>
          <w:szCs w:val="24"/>
        </w:rPr>
      </w:pPr>
      <w:r>
        <w:rPr>
          <w:rStyle w:val="22"/>
          <w:sz w:val="24"/>
          <w:szCs w:val="24"/>
        </w:rPr>
        <w:t>оператор</w:t>
      </w:r>
      <w:r>
        <w:rPr>
          <w:sz w:val="24"/>
          <w:szCs w:val="24"/>
        </w:rPr>
        <w:t xml:space="preserve"> </w:t>
      </w:r>
      <w:r>
        <w:rPr>
          <w:rStyle w:val="23"/>
          <w:sz w:val="24"/>
          <w:szCs w:val="24"/>
        </w:rPr>
        <w:t xml:space="preserve">- </w:t>
      </w:r>
      <w:r>
        <w:rPr>
          <w:sz w:val="24"/>
          <w:szCs w:val="24"/>
        </w:rPr>
        <w:t>юридическое или физическое лицо, самостоятельно или совместно с другими лицами организующие и (или) осуществляющие обработку персональных данных, а также определяющие цели обработки персональных данных, состав персональных данных, подлежащих обработке, действия (операции), совершаемые с персональными данными;</w:t>
      </w:r>
    </w:p>
    <w:p>
      <w:pPr>
        <w:pStyle w:val="20"/>
        <w:framePr w:w="8971" w:h="9181" w:hRule="exact" w:wrap="none" w:vAnchor="page" w:hAnchor="page" w:x="1651" w:y="6526"/>
        <w:numPr>
          <w:ilvl w:val="0"/>
          <w:numId w:val="2"/>
        </w:numPr>
        <w:shd w:val="clear" w:color="auto" w:fill="auto"/>
        <w:tabs>
          <w:tab w:val="left" w:pos="738"/>
        </w:tabs>
        <w:spacing w:before="0" w:after="0"/>
        <w:ind w:left="740" w:hanging="340"/>
        <w:rPr>
          <w:sz w:val="24"/>
          <w:szCs w:val="24"/>
        </w:rPr>
      </w:pPr>
      <w:proofErr w:type="gramStart"/>
      <w:r>
        <w:rPr>
          <w:rStyle w:val="22"/>
          <w:sz w:val="24"/>
          <w:szCs w:val="24"/>
        </w:rPr>
        <w:t>обработка персональных данных</w:t>
      </w:r>
      <w:r>
        <w:rPr>
          <w:sz w:val="24"/>
          <w:szCs w:val="24"/>
        </w:rPr>
        <w:t xml:space="preserve"> -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данных;</w:t>
      </w:r>
      <w:proofErr w:type="gramEnd"/>
    </w:p>
    <w:p>
      <w:pPr>
        <w:pStyle w:val="20"/>
        <w:framePr w:w="8971" w:h="9181" w:hRule="exact" w:wrap="none" w:vAnchor="page" w:hAnchor="page" w:x="1651" w:y="6526"/>
        <w:numPr>
          <w:ilvl w:val="0"/>
          <w:numId w:val="2"/>
        </w:numPr>
        <w:shd w:val="clear" w:color="auto" w:fill="auto"/>
        <w:tabs>
          <w:tab w:val="left" w:pos="738"/>
        </w:tabs>
        <w:spacing w:before="0" w:after="0"/>
        <w:ind w:left="740" w:hanging="340"/>
        <w:rPr>
          <w:sz w:val="24"/>
          <w:szCs w:val="24"/>
        </w:rPr>
      </w:pPr>
      <w:r>
        <w:rPr>
          <w:rStyle w:val="22"/>
          <w:sz w:val="24"/>
          <w:szCs w:val="24"/>
        </w:rPr>
        <w:t xml:space="preserve">распространение персональных данных </w:t>
      </w:r>
      <w:r>
        <w:rPr>
          <w:rStyle w:val="24"/>
          <w:sz w:val="24"/>
          <w:szCs w:val="24"/>
        </w:rPr>
        <w:t>-</w:t>
      </w:r>
      <w:r>
        <w:rPr>
          <w:rStyle w:val="23"/>
          <w:sz w:val="24"/>
          <w:szCs w:val="24"/>
        </w:rPr>
        <w:t xml:space="preserve"> </w:t>
      </w:r>
      <w:r>
        <w:rPr>
          <w:sz w:val="24"/>
          <w:szCs w:val="24"/>
        </w:rPr>
        <w:t>действия, направленные на раскрытие персональных данных неопределенному кругу лиц;</w:t>
      </w:r>
    </w:p>
    <w:p>
      <w:pPr>
        <w:pStyle w:val="20"/>
        <w:framePr w:w="8971" w:h="9181" w:hRule="exact" w:wrap="none" w:vAnchor="page" w:hAnchor="page" w:x="1651" w:y="6526"/>
        <w:numPr>
          <w:ilvl w:val="0"/>
          <w:numId w:val="2"/>
        </w:numPr>
        <w:shd w:val="clear" w:color="auto" w:fill="auto"/>
        <w:tabs>
          <w:tab w:val="left" w:pos="738"/>
        </w:tabs>
        <w:spacing w:before="0" w:after="0"/>
        <w:ind w:left="740" w:hanging="340"/>
        <w:rPr>
          <w:sz w:val="24"/>
          <w:szCs w:val="24"/>
        </w:rPr>
      </w:pPr>
      <w:r>
        <w:rPr>
          <w:rStyle w:val="22"/>
          <w:sz w:val="24"/>
          <w:szCs w:val="24"/>
        </w:rPr>
        <w:t>предоставление персональных данных</w:t>
      </w:r>
      <w:r>
        <w:rPr>
          <w:sz w:val="24"/>
          <w:szCs w:val="24"/>
        </w:rPr>
        <w:t xml:space="preserve"> - действия, направленные на раскрытие персональных данных определенному лицу или определенному кругу лиц;</w:t>
      </w:r>
    </w:p>
    <w:p>
      <w:pPr>
        <w:pStyle w:val="20"/>
        <w:framePr w:w="8971" w:h="9181" w:hRule="exact" w:wrap="none" w:vAnchor="page" w:hAnchor="page" w:x="1651" w:y="6526"/>
        <w:numPr>
          <w:ilvl w:val="0"/>
          <w:numId w:val="2"/>
        </w:numPr>
        <w:shd w:val="clear" w:color="auto" w:fill="auto"/>
        <w:tabs>
          <w:tab w:val="left" w:pos="738"/>
        </w:tabs>
        <w:spacing w:before="0" w:after="0"/>
        <w:ind w:left="740" w:hanging="340"/>
        <w:rPr>
          <w:sz w:val="24"/>
          <w:szCs w:val="24"/>
        </w:rPr>
      </w:pPr>
      <w:r>
        <w:rPr>
          <w:rStyle w:val="22"/>
          <w:sz w:val="24"/>
          <w:szCs w:val="24"/>
        </w:rPr>
        <w:t xml:space="preserve">блокирование персональных данных </w:t>
      </w:r>
      <w:r>
        <w:rPr>
          <w:rStyle w:val="24"/>
          <w:sz w:val="24"/>
          <w:szCs w:val="24"/>
        </w:rPr>
        <w:t>-</w:t>
      </w:r>
      <w:r>
        <w:rPr>
          <w:rStyle w:val="23"/>
          <w:sz w:val="24"/>
          <w:szCs w:val="24"/>
        </w:rPr>
        <w:t xml:space="preserve"> </w:t>
      </w:r>
      <w:r>
        <w:rPr>
          <w:sz w:val="24"/>
          <w:szCs w:val="24"/>
        </w:rPr>
        <w:t>временное прекращение обработки персональных данных (за исключением случаев, если обработка необходима для уточнения персональных данных);</w:t>
      </w:r>
    </w:p>
    <w:p>
      <w:pPr>
        <w:pStyle w:val="20"/>
        <w:framePr w:w="8971" w:h="9181" w:hRule="exact" w:wrap="none" w:vAnchor="page" w:hAnchor="page" w:x="1651" w:y="6526"/>
        <w:numPr>
          <w:ilvl w:val="0"/>
          <w:numId w:val="2"/>
        </w:numPr>
        <w:shd w:val="clear" w:color="auto" w:fill="auto"/>
        <w:tabs>
          <w:tab w:val="left" w:pos="738"/>
        </w:tabs>
        <w:spacing w:before="0" w:after="0"/>
        <w:ind w:left="740" w:hanging="340"/>
        <w:rPr>
          <w:sz w:val="24"/>
          <w:szCs w:val="24"/>
        </w:rPr>
      </w:pPr>
      <w:r>
        <w:rPr>
          <w:rStyle w:val="22"/>
          <w:sz w:val="24"/>
          <w:szCs w:val="24"/>
        </w:rPr>
        <w:t>уничтожение персональных данных</w:t>
      </w:r>
      <w:r>
        <w:rPr>
          <w:sz w:val="24"/>
          <w:szCs w:val="24"/>
        </w:rPr>
        <w:t xml:space="preserve"> - действия, в результате которых становится невозможным восстановить содержание персональных данных в информационной системе персональных данных и (или) в результате которых уничтожаются материальные носители персональных данных;</w:t>
      </w:r>
    </w:p>
    <w:p>
      <w:pPr>
        <w:pStyle w:val="20"/>
        <w:framePr w:w="8971" w:h="9181" w:hRule="exact" w:wrap="none" w:vAnchor="page" w:hAnchor="page" w:x="1651" w:y="6526"/>
        <w:numPr>
          <w:ilvl w:val="0"/>
          <w:numId w:val="2"/>
        </w:numPr>
        <w:shd w:val="clear" w:color="auto" w:fill="auto"/>
        <w:tabs>
          <w:tab w:val="left" w:pos="738"/>
        </w:tabs>
        <w:spacing w:before="0" w:after="0"/>
        <w:ind w:left="740" w:hanging="340"/>
        <w:rPr>
          <w:sz w:val="24"/>
          <w:szCs w:val="24"/>
        </w:rPr>
        <w:sectPr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rStyle w:val="22"/>
          <w:sz w:val="24"/>
          <w:szCs w:val="24"/>
        </w:rPr>
        <w:t>обезличивание персональных данных</w:t>
      </w:r>
      <w:r>
        <w:rPr>
          <w:sz w:val="24"/>
          <w:szCs w:val="24"/>
        </w:rPr>
        <w:t xml:space="preserve"> - действия, в результате которых становится невозможным без использования дополнительной информации определить</w:t>
      </w:r>
    </w:p>
    <w:p>
      <w:pPr>
        <w:pStyle w:val="20"/>
        <w:framePr w:w="8899" w:h="8281" w:hRule="exact" w:wrap="none" w:vAnchor="page" w:hAnchor="page" w:x="1690" w:y="1403"/>
        <w:shd w:val="clear" w:color="auto" w:fill="auto"/>
        <w:spacing w:before="0" w:after="0" w:line="259" w:lineRule="exact"/>
        <w:ind w:left="740" w:right="106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принадлежность персональных данных конкретному субъекту персональных данных;</w:t>
      </w:r>
    </w:p>
    <w:p>
      <w:pPr>
        <w:pStyle w:val="20"/>
        <w:framePr w:w="8899" w:h="8281" w:hRule="exact" w:wrap="none" w:vAnchor="page" w:hAnchor="page" w:x="1690" w:y="1403"/>
        <w:numPr>
          <w:ilvl w:val="0"/>
          <w:numId w:val="6"/>
        </w:numPr>
        <w:shd w:val="clear" w:color="auto" w:fill="auto"/>
        <w:spacing w:before="0" w:after="0" w:line="259" w:lineRule="exact"/>
        <w:ind w:left="709" w:right="200" w:hanging="283"/>
        <w:rPr>
          <w:sz w:val="24"/>
          <w:szCs w:val="24"/>
        </w:rPr>
      </w:pPr>
      <w:r>
        <w:rPr>
          <w:rStyle w:val="22"/>
          <w:sz w:val="24"/>
          <w:szCs w:val="24"/>
        </w:rPr>
        <w:t>информация</w:t>
      </w:r>
      <w:r>
        <w:rPr>
          <w:sz w:val="24"/>
          <w:szCs w:val="24"/>
        </w:rPr>
        <w:t xml:space="preserve"> — сведения (сообщения, данные) независимо от формы их представления;</w:t>
      </w:r>
    </w:p>
    <w:p>
      <w:pPr>
        <w:pStyle w:val="20"/>
        <w:framePr w:w="8899" w:h="8281" w:hRule="exact" w:wrap="none" w:vAnchor="page" w:hAnchor="page" w:x="1690" w:y="1403"/>
        <w:numPr>
          <w:ilvl w:val="0"/>
          <w:numId w:val="6"/>
        </w:numPr>
        <w:shd w:val="clear" w:color="auto" w:fill="auto"/>
        <w:spacing w:before="0" w:after="263" w:line="259" w:lineRule="exact"/>
        <w:ind w:left="709" w:right="200" w:hanging="283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rStyle w:val="22"/>
          <w:sz w:val="24"/>
          <w:szCs w:val="24"/>
        </w:rPr>
        <w:t>документированная</w:t>
      </w:r>
      <w:proofErr w:type="gramEnd"/>
      <w:r>
        <w:rPr>
          <w:rStyle w:val="22"/>
          <w:sz w:val="24"/>
          <w:szCs w:val="24"/>
        </w:rPr>
        <w:t xml:space="preserve"> информация</w:t>
      </w:r>
      <w:r>
        <w:rPr>
          <w:sz w:val="24"/>
          <w:szCs w:val="24"/>
        </w:rPr>
        <w:t xml:space="preserve"> — зафиксированная на материальном носителе путем документирования информация с реквизитами, позволяющими определить такую информацию или ее материальный носитель.</w:t>
      </w:r>
    </w:p>
    <w:p>
      <w:pPr>
        <w:pStyle w:val="10"/>
        <w:framePr w:w="8899" w:h="8281" w:hRule="exact" w:wrap="none" w:vAnchor="page" w:hAnchor="page" w:x="1690" w:y="1403"/>
        <w:numPr>
          <w:ilvl w:val="0"/>
          <w:numId w:val="3"/>
        </w:numPr>
        <w:shd w:val="clear" w:color="auto" w:fill="auto"/>
        <w:tabs>
          <w:tab w:val="left" w:pos="400"/>
        </w:tabs>
        <w:spacing w:before="0" w:after="181" w:line="380" w:lineRule="exact"/>
        <w:jc w:val="both"/>
        <w:rPr>
          <w:sz w:val="24"/>
          <w:szCs w:val="24"/>
        </w:rPr>
      </w:pPr>
      <w:bookmarkStart w:id="1" w:name="bookmark1"/>
      <w:r>
        <w:rPr>
          <w:sz w:val="24"/>
          <w:szCs w:val="24"/>
        </w:rPr>
        <w:t>ОБРАБОТКА ПЕРСОНАЛЬНЫХ ДАННЫХ</w:t>
      </w:r>
      <w:bookmarkEnd w:id="1"/>
    </w:p>
    <w:p>
      <w:pPr>
        <w:pStyle w:val="20"/>
        <w:framePr w:w="8899" w:h="8281" w:hRule="exact" w:wrap="none" w:vAnchor="page" w:hAnchor="page" w:x="1690" w:y="1403"/>
        <w:numPr>
          <w:ilvl w:val="1"/>
          <w:numId w:val="3"/>
        </w:numPr>
        <w:shd w:val="clear" w:color="auto" w:fill="auto"/>
        <w:tabs>
          <w:tab w:val="left" w:pos="466"/>
        </w:tabs>
        <w:spacing w:before="0" w:after="300"/>
        <w:ind w:firstLine="0"/>
        <w:rPr>
          <w:sz w:val="24"/>
          <w:szCs w:val="24"/>
        </w:rPr>
      </w:pPr>
      <w:r>
        <w:rPr>
          <w:sz w:val="24"/>
          <w:szCs w:val="24"/>
        </w:rPr>
        <w:t>Источником информации обо всех персональных данных Пользователя является непосредственно сам Пользователь Сайта, загрузив свои персональные данные на Сайт либо на общедоступные ресурсы.</w:t>
      </w:r>
    </w:p>
    <w:p>
      <w:pPr>
        <w:pStyle w:val="20"/>
        <w:framePr w:w="8899" w:h="8281" w:hRule="exact" w:wrap="none" w:vAnchor="page" w:hAnchor="page" w:x="1690" w:y="1403"/>
        <w:shd w:val="clear" w:color="auto" w:fill="auto"/>
        <w:spacing w:before="0" w:after="300"/>
        <w:ind w:firstLine="0"/>
        <w:rPr>
          <w:sz w:val="24"/>
          <w:szCs w:val="24"/>
        </w:rPr>
      </w:pPr>
      <w:r>
        <w:rPr>
          <w:sz w:val="24"/>
          <w:szCs w:val="24"/>
        </w:rPr>
        <w:t>Согласием Пользователя на обработку его персональных данных для целей оказания услуг, в том числе на распространение их посетителям Сайта, является: - прохождение процедуры регистрации на Сайте.</w:t>
      </w:r>
    </w:p>
    <w:p>
      <w:pPr>
        <w:pStyle w:val="20"/>
        <w:framePr w:w="8899" w:h="8281" w:hRule="exact" w:wrap="none" w:vAnchor="page" w:hAnchor="page" w:x="1690" w:y="1403"/>
        <w:shd w:val="clear" w:color="auto" w:fill="auto"/>
        <w:spacing w:before="0" w:after="300"/>
        <w:ind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Презюмируется</w:t>
      </w:r>
      <w:proofErr w:type="spellEnd"/>
      <w:r>
        <w:rPr>
          <w:sz w:val="24"/>
          <w:szCs w:val="24"/>
        </w:rPr>
        <w:t>, что все персональные данные, указанные в личном кабинете, профиле, Пользователя под его учетной записью предоставлены именно им самим добровольно. Опровергнуть данную презумпцию может только сам Пользователь или иное лицо, обратившееся к Оператору с заявлением о незаконной обработке на Сайте его персональных данных.</w:t>
      </w:r>
    </w:p>
    <w:p>
      <w:pPr>
        <w:pStyle w:val="20"/>
        <w:framePr w:w="8899" w:h="8281" w:hRule="exact" w:wrap="none" w:vAnchor="page" w:hAnchor="page" w:x="1690" w:y="1403"/>
        <w:numPr>
          <w:ilvl w:val="1"/>
          <w:numId w:val="3"/>
        </w:numPr>
        <w:shd w:val="clear" w:color="auto" w:fill="auto"/>
        <w:tabs>
          <w:tab w:val="left" w:pos="476"/>
        </w:tabs>
        <w:spacing w:before="0" w:after="0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Оператор никогда не запрашивает у Пользователя сведения о его расовой, национальной принадлежности, политических взглядах, религиозных и философских убеждениях, состоянии здоровья, интимной жизни. При получении такого запроса Пользователь должен обратиться к Оператору по адресу </w:t>
      </w:r>
      <w:r>
        <w:rPr>
          <w:color w:val="auto"/>
          <w:sz w:val="24"/>
          <w:szCs w:val="24"/>
        </w:rPr>
        <w:t xml:space="preserve"> </w:t>
      </w:r>
      <w:hyperlink r:id="rId8" w:anchor="search?scope=hdr_to&amp;request=aa_zelenov%40bk.ru&amp;fid=4" w:history="1">
        <w:r>
          <w:rPr>
            <w:rStyle w:val="b-message-headlinequeryi"/>
            <w:sz w:val="24"/>
            <w:szCs w:val="24"/>
          </w:rPr>
          <w:t>aa_zelenov@bk.ru</w:t>
        </w:r>
      </w:hyperlink>
      <w:r>
        <w:rPr>
          <w:sz w:val="24"/>
          <w:szCs w:val="24"/>
        </w:rPr>
        <w:t>.  В противном случае, Оператор не отвечает за наличие на сайте подобных персональных данных.</w:t>
      </w:r>
    </w:p>
    <w:p>
      <w:pPr>
        <w:pStyle w:val="20"/>
        <w:framePr w:w="8899" w:h="5352" w:hRule="exact" w:wrap="none" w:vAnchor="page" w:hAnchor="page" w:x="1690" w:y="9995"/>
        <w:shd w:val="clear" w:color="auto" w:fill="auto"/>
        <w:spacing w:before="0" w:after="304" w:line="259" w:lineRule="exact"/>
        <w:ind w:firstLine="0"/>
        <w:rPr>
          <w:sz w:val="24"/>
          <w:szCs w:val="24"/>
        </w:rPr>
      </w:pPr>
      <w:r>
        <w:rPr>
          <w:sz w:val="24"/>
          <w:szCs w:val="24"/>
        </w:rPr>
        <w:t>3.3 Оператор при обработке персональных данных обязан принимать необходимые правовые, организационные и технические меры для защиты персональных данных от несанкционированного, неправомерного или случайного доступа к ним, уничтожения, изменения, блокирования, копирования, предоставления, распространения персональных данных, а также от иных неправомерных действий в отношении персональных данных:</w:t>
      </w:r>
    </w:p>
    <w:p>
      <w:pPr>
        <w:pStyle w:val="20"/>
        <w:framePr w:w="8899" w:h="5352" w:hRule="exact" w:wrap="none" w:vAnchor="page" w:hAnchor="page" w:x="1690" w:y="9995"/>
        <w:numPr>
          <w:ilvl w:val="0"/>
          <w:numId w:val="2"/>
        </w:numPr>
        <w:shd w:val="clear" w:color="auto" w:fill="auto"/>
        <w:tabs>
          <w:tab w:val="left" w:pos="741"/>
        </w:tabs>
        <w:spacing w:before="0" w:after="0" w:line="254" w:lineRule="exact"/>
        <w:ind w:left="740" w:hanging="340"/>
        <w:rPr>
          <w:sz w:val="24"/>
          <w:szCs w:val="24"/>
        </w:rPr>
      </w:pPr>
      <w:r>
        <w:rPr>
          <w:sz w:val="24"/>
          <w:szCs w:val="24"/>
        </w:rPr>
        <w:t>ограничение и регламентация состава работников, имеющих доступ к персональным данным;</w:t>
      </w:r>
    </w:p>
    <w:p>
      <w:pPr>
        <w:pStyle w:val="20"/>
        <w:framePr w:w="8899" w:h="5352" w:hRule="exact" w:wrap="none" w:vAnchor="page" w:hAnchor="page" w:x="1690" w:y="9995"/>
        <w:numPr>
          <w:ilvl w:val="0"/>
          <w:numId w:val="2"/>
        </w:numPr>
        <w:shd w:val="clear" w:color="auto" w:fill="auto"/>
        <w:tabs>
          <w:tab w:val="left" w:pos="741"/>
        </w:tabs>
        <w:spacing w:before="0" w:after="0"/>
        <w:ind w:left="740" w:hanging="340"/>
        <w:rPr>
          <w:sz w:val="24"/>
          <w:szCs w:val="24"/>
        </w:rPr>
      </w:pPr>
      <w:r>
        <w:rPr>
          <w:sz w:val="24"/>
          <w:szCs w:val="24"/>
        </w:rPr>
        <w:t>ознакомление работников, непосредственно осуществляющих обработку персональных данных, с положениями законодательства Российской Федерации о персональных данных, настоящим Положением;</w:t>
      </w:r>
    </w:p>
    <w:p>
      <w:pPr>
        <w:pStyle w:val="20"/>
        <w:framePr w:w="8899" w:h="5352" w:hRule="exact" w:wrap="none" w:vAnchor="page" w:hAnchor="page" w:x="1690" w:y="9995"/>
        <w:numPr>
          <w:ilvl w:val="0"/>
          <w:numId w:val="2"/>
        </w:numPr>
        <w:shd w:val="clear" w:color="auto" w:fill="auto"/>
        <w:tabs>
          <w:tab w:val="left" w:pos="741"/>
        </w:tabs>
        <w:spacing w:before="0" w:after="0"/>
        <w:ind w:left="740" w:right="200" w:hanging="340"/>
        <w:jc w:val="both"/>
        <w:rPr>
          <w:sz w:val="24"/>
          <w:szCs w:val="24"/>
        </w:rPr>
      </w:pPr>
      <w:r>
        <w:rPr>
          <w:sz w:val="24"/>
          <w:szCs w:val="24"/>
        </w:rPr>
        <w:t>реализация разрешительной системы доступа пользователей к информационным ресурсам, программно-аппаратным средствам обработки и защиты информации;</w:t>
      </w:r>
    </w:p>
    <w:p>
      <w:pPr>
        <w:pStyle w:val="20"/>
        <w:framePr w:w="8899" w:h="5352" w:hRule="exact" w:wrap="none" w:vAnchor="page" w:hAnchor="page" w:x="1690" w:y="9995"/>
        <w:numPr>
          <w:ilvl w:val="0"/>
          <w:numId w:val="2"/>
        </w:numPr>
        <w:shd w:val="clear" w:color="auto" w:fill="auto"/>
        <w:tabs>
          <w:tab w:val="left" w:pos="741"/>
        </w:tabs>
        <w:spacing w:before="0" w:after="0"/>
        <w:ind w:left="740" w:right="200" w:hanging="340"/>
        <w:rPr>
          <w:sz w:val="24"/>
          <w:szCs w:val="24"/>
        </w:rPr>
      </w:pPr>
      <w:r>
        <w:rPr>
          <w:sz w:val="24"/>
          <w:szCs w:val="24"/>
        </w:rPr>
        <w:t>регистрация и учёт действий пользователей информационных систем персональных данных;</w:t>
      </w:r>
    </w:p>
    <w:p>
      <w:pPr>
        <w:pStyle w:val="20"/>
        <w:framePr w:w="8899" w:h="5352" w:hRule="exact" w:wrap="none" w:vAnchor="page" w:hAnchor="page" w:x="1690" w:y="9995"/>
        <w:numPr>
          <w:ilvl w:val="0"/>
          <w:numId w:val="2"/>
        </w:numPr>
        <w:shd w:val="clear" w:color="auto" w:fill="auto"/>
        <w:tabs>
          <w:tab w:val="left" w:pos="741"/>
        </w:tabs>
        <w:spacing w:before="0" w:after="0"/>
        <w:ind w:left="740" w:hanging="340"/>
        <w:rPr>
          <w:sz w:val="24"/>
          <w:szCs w:val="24"/>
        </w:rPr>
      </w:pPr>
      <w:r>
        <w:rPr>
          <w:sz w:val="24"/>
          <w:szCs w:val="24"/>
        </w:rPr>
        <w:t>парольная защита доступа пользователей к информационной системе персональных данных;</w:t>
      </w:r>
    </w:p>
    <w:p>
      <w:pPr>
        <w:pStyle w:val="20"/>
        <w:framePr w:w="8899" w:h="5352" w:hRule="exact" w:wrap="none" w:vAnchor="page" w:hAnchor="page" w:x="1690" w:y="9995"/>
        <w:numPr>
          <w:ilvl w:val="0"/>
          <w:numId w:val="2"/>
        </w:numPr>
        <w:shd w:val="clear" w:color="auto" w:fill="auto"/>
        <w:tabs>
          <w:tab w:val="left" w:pos="741"/>
        </w:tabs>
        <w:spacing w:before="0" w:after="0"/>
        <w:ind w:left="740" w:hanging="340"/>
        <w:rPr>
          <w:sz w:val="24"/>
          <w:szCs w:val="24"/>
        </w:rPr>
      </w:pPr>
      <w:r>
        <w:rPr>
          <w:sz w:val="24"/>
          <w:szCs w:val="24"/>
        </w:rPr>
        <w:t>применение средств контроля доступа к коммуникационным портам, устройствам ввода-вывода информации, съёмным машинным носителями внешним накопителям информации;</w:t>
      </w:r>
    </w:p>
    <w:p>
      <w:pPr>
        <w:rPr>
          <w:rFonts w:ascii="Times New Roman" w:hAnsi="Times New Roman" w:cs="Times New Roman"/>
        </w:rPr>
        <w:sectPr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>
      <w:pPr>
        <w:pStyle w:val="20"/>
        <w:framePr w:w="8990" w:h="10589" w:hRule="exact" w:wrap="none" w:vAnchor="page" w:hAnchor="page" w:x="1645" w:y="1021"/>
        <w:numPr>
          <w:ilvl w:val="0"/>
          <w:numId w:val="2"/>
        </w:numPr>
        <w:shd w:val="clear" w:color="auto" w:fill="auto"/>
        <w:tabs>
          <w:tab w:val="left" w:pos="706"/>
        </w:tabs>
        <w:spacing w:before="0" w:after="0" w:line="259" w:lineRule="exact"/>
        <w:ind w:left="720" w:hanging="340"/>
        <w:rPr>
          <w:sz w:val="24"/>
          <w:szCs w:val="24"/>
        </w:rPr>
      </w:pPr>
      <w:r>
        <w:rPr>
          <w:sz w:val="24"/>
          <w:szCs w:val="24"/>
        </w:rPr>
        <w:lastRenderedPageBreak/>
        <w:t>применение в необходимых случаях сре</w:t>
      </w:r>
      <w:proofErr w:type="gramStart"/>
      <w:r>
        <w:rPr>
          <w:sz w:val="24"/>
          <w:szCs w:val="24"/>
        </w:rPr>
        <w:t>дств кр</w:t>
      </w:r>
      <w:proofErr w:type="gramEnd"/>
      <w:r>
        <w:rPr>
          <w:sz w:val="24"/>
          <w:szCs w:val="24"/>
        </w:rPr>
        <w:t>иптографической защиты информации для обеспечения безопасности персональных данных при передаче по открытым каналам связи и хранении на машинных носителях информации;</w:t>
      </w:r>
    </w:p>
    <w:p>
      <w:pPr>
        <w:pStyle w:val="20"/>
        <w:framePr w:w="8990" w:h="10589" w:hRule="exact" w:wrap="none" w:vAnchor="page" w:hAnchor="page" w:x="1645" w:y="1021"/>
        <w:numPr>
          <w:ilvl w:val="0"/>
          <w:numId w:val="2"/>
        </w:numPr>
        <w:shd w:val="clear" w:color="auto" w:fill="auto"/>
        <w:tabs>
          <w:tab w:val="left" w:pos="706"/>
        </w:tabs>
        <w:spacing w:before="0" w:after="0" w:line="259" w:lineRule="exact"/>
        <w:ind w:left="720" w:hanging="340"/>
        <w:rPr>
          <w:sz w:val="24"/>
          <w:szCs w:val="24"/>
        </w:rPr>
      </w:pPr>
      <w:r>
        <w:rPr>
          <w:sz w:val="24"/>
          <w:szCs w:val="24"/>
        </w:rPr>
        <w:t>осуществление антивирусного контроля, предотвращение внедрения в сеть вредоносных программ (программ-вирусов) и программных закладок;</w:t>
      </w:r>
    </w:p>
    <w:p>
      <w:pPr>
        <w:pStyle w:val="20"/>
        <w:framePr w:w="8990" w:h="10589" w:hRule="exact" w:wrap="none" w:vAnchor="page" w:hAnchor="page" w:x="1645" w:y="1021"/>
        <w:numPr>
          <w:ilvl w:val="0"/>
          <w:numId w:val="2"/>
        </w:numPr>
        <w:shd w:val="clear" w:color="auto" w:fill="auto"/>
        <w:tabs>
          <w:tab w:val="left" w:pos="706"/>
        </w:tabs>
        <w:spacing w:before="0" w:after="0" w:line="259" w:lineRule="exact"/>
        <w:ind w:left="720" w:hanging="340"/>
        <w:rPr>
          <w:sz w:val="24"/>
          <w:szCs w:val="24"/>
        </w:rPr>
      </w:pPr>
      <w:r>
        <w:rPr>
          <w:sz w:val="24"/>
          <w:szCs w:val="24"/>
        </w:rPr>
        <w:t xml:space="preserve">обнаружение вторжений в сеть, нарушающих или </w:t>
      </w:r>
      <w:proofErr w:type="spellStart"/>
      <w:r>
        <w:rPr>
          <w:sz w:val="24"/>
          <w:szCs w:val="24"/>
        </w:rPr>
        <w:t>создаюших</w:t>
      </w:r>
      <w:proofErr w:type="spellEnd"/>
      <w:r>
        <w:rPr>
          <w:sz w:val="24"/>
          <w:szCs w:val="24"/>
        </w:rPr>
        <w:t xml:space="preserve"> предпосылки к нарушению установленных требований по обеспечению безопасности персональных данных;</w:t>
      </w:r>
    </w:p>
    <w:p>
      <w:pPr>
        <w:pStyle w:val="20"/>
        <w:framePr w:w="8990" w:h="10589" w:hRule="exact" w:wrap="none" w:vAnchor="page" w:hAnchor="page" w:x="1645" w:y="1021"/>
        <w:numPr>
          <w:ilvl w:val="0"/>
          <w:numId w:val="2"/>
        </w:numPr>
        <w:shd w:val="clear" w:color="auto" w:fill="auto"/>
        <w:tabs>
          <w:tab w:val="left" w:pos="706"/>
        </w:tabs>
        <w:spacing w:before="0" w:after="0" w:line="259" w:lineRule="exact"/>
        <w:ind w:left="720" w:hanging="340"/>
        <w:rPr>
          <w:sz w:val="24"/>
          <w:szCs w:val="24"/>
        </w:rPr>
      </w:pPr>
      <w:r>
        <w:rPr>
          <w:sz w:val="24"/>
          <w:szCs w:val="24"/>
        </w:rPr>
        <w:t>централизованное управление системой защиты персональных данных.</w:t>
      </w:r>
    </w:p>
    <w:p>
      <w:pPr>
        <w:pStyle w:val="20"/>
        <w:framePr w:w="8990" w:h="10589" w:hRule="exact" w:wrap="none" w:vAnchor="page" w:hAnchor="page" w:x="1645" w:y="1021"/>
        <w:numPr>
          <w:ilvl w:val="0"/>
          <w:numId w:val="2"/>
        </w:numPr>
        <w:shd w:val="clear" w:color="auto" w:fill="auto"/>
        <w:tabs>
          <w:tab w:val="left" w:pos="706"/>
        </w:tabs>
        <w:spacing w:before="0" w:after="0" w:line="220" w:lineRule="exact"/>
        <w:ind w:left="380" w:firstLine="0"/>
        <w:jc w:val="both"/>
        <w:rPr>
          <w:sz w:val="24"/>
          <w:szCs w:val="24"/>
        </w:rPr>
      </w:pPr>
      <w:r>
        <w:rPr>
          <w:sz w:val="24"/>
          <w:szCs w:val="24"/>
        </w:rPr>
        <w:t>резервное копирование информации;</w:t>
      </w:r>
    </w:p>
    <w:p>
      <w:pPr>
        <w:pStyle w:val="20"/>
        <w:framePr w:w="8990" w:h="10589" w:hRule="exact" w:wrap="none" w:vAnchor="page" w:hAnchor="page" w:x="1645" w:y="1021"/>
        <w:numPr>
          <w:ilvl w:val="0"/>
          <w:numId w:val="2"/>
        </w:numPr>
        <w:shd w:val="clear" w:color="auto" w:fill="auto"/>
        <w:tabs>
          <w:tab w:val="left" w:pos="706"/>
        </w:tabs>
        <w:spacing w:before="0" w:after="0" w:line="220" w:lineRule="exact"/>
        <w:ind w:left="38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 обеспечение восстановления персональных данных, модифицированных или   </w:t>
      </w:r>
    </w:p>
    <w:p>
      <w:pPr>
        <w:pStyle w:val="20"/>
        <w:framePr w:w="8990" w:h="10589" w:hRule="exact" w:wrap="none" w:vAnchor="page" w:hAnchor="page" w:x="1645" w:y="1021"/>
        <w:numPr>
          <w:ilvl w:val="0"/>
          <w:numId w:val="2"/>
        </w:numPr>
        <w:shd w:val="clear" w:color="auto" w:fill="auto"/>
        <w:tabs>
          <w:tab w:val="left" w:pos="706"/>
        </w:tabs>
        <w:spacing w:before="0" w:after="0" w:line="220" w:lineRule="exact"/>
        <w:ind w:left="380" w:firstLine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уничтоженных</w:t>
      </w:r>
      <w:proofErr w:type="gramEnd"/>
      <w:r>
        <w:rPr>
          <w:sz w:val="24"/>
          <w:szCs w:val="24"/>
        </w:rPr>
        <w:t xml:space="preserve"> вследствие несанкционированного доступа к ним;</w:t>
      </w:r>
    </w:p>
    <w:p>
      <w:pPr>
        <w:pStyle w:val="20"/>
        <w:framePr w:w="8990" w:h="10589" w:hRule="exact" w:wrap="none" w:vAnchor="page" w:hAnchor="page" w:x="1645" w:y="1021"/>
        <w:numPr>
          <w:ilvl w:val="0"/>
          <w:numId w:val="2"/>
        </w:numPr>
        <w:shd w:val="clear" w:color="auto" w:fill="auto"/>
        <w:tabs>
          <w:tab w:val="left" w:pos="706"/>
        </w:tabs>
        <w:spacing w:before="0" w:after="0"/>
        <w:ind w:left="720" w:hanging="340"/>
        <w:rPr>
          <w:sz w:val="24"/>
          <w:szCs w:val="24"/>
        </w:rPr>
      </w:pPr>
      <w:r>
        <w:rPr>
          <w:sz w:val="24"/>
          <w:szCs w:val="24"/>
        </w:rPr>
        <w:t>размещение технических средств обработки персональных данных, в пределах охраняемой территории;</w:t>
      </w:r>
    </w:p>
    <w:p>
      <w:pPr>
        <w:pStyle w:val="20"/>
        <w:framePr w:w="8990" w:h="10589" w:hRule="exact" w:wrap="none" w:vAnchor="page" w:hAnchor="page" w:x="1645" w:y="1021"/>
        <w:numPr>
          <w:ilvl w:val="0"/>
          <w:numId w:val="2"/>
        </w:numPr>
        <w:shd w:val="clear" w:color="auto" w:fill="auto"/>
        <w:tabs>
          <w:tab w:val="left" w:pos="706"/>
        </w:tabs>
        <w:spacing w:before="0" w:after="0"/>
        <w:ind w:left="380" w:firstLine="0"/>
        <w:jc w:val="both"/>
        <w:rPr>
          <w:sz w:val="24"/>
          <w:szCs w:val="24"/>
        </w:rPr>
      </w:pPr>
      <w:r>
        <w:rPr>
          <w:sz w:val="24"/>
          <w:szCs w:val="24"/>
        </w:rPr>
        <w:t>организация пропускного режима на территорию;</w:t>
      </w:r>
    </w:p>
    <w:p>
      <w:pPr>
        <w:pStyle w:val="20"/>
        <w:framePr w:w="8990" w:h="10589" w:hRule="exact" w:wrap="none" w:vAnchor="page" w:hAnchor="page" w:x="1645" w:y="1021"/>
        <w:numPr>
          <w:ilvl w:val="0"/>
          <w:numId w:val="2"/>
        </w:numPr>
        <w:shd w:val="clear" w:color="auto" w:fill="auto"/>
        <w:tabs>
          <w:tab w:val="left" w:pos="706"/>
        </w:tabs>
        <w:spacing w:before="0" w:after="328" w:line="254" w:lineRule="exact"/>
        <w:ind w:left="720" w:hanging="340"/>
        <w:rPr>
          <w:sz w:val="24"/>
          <w:szCs w:val="24"/>
        </w:rPr>
      </w:pPr>
      <w:r>
        <w:rPr>
          <w:sz w:val="24"/>
          <w:szCs w:val="24"/>
        </w:rPr>
        <w:t>поддержание технических средств охраны, сигнализации помещений в состоянии постоянной готовности.</w:t>
      </w:r>
    </w:p>
    <w:p>
      <w:pPr>
        <w:pStyle w:val="20"/>
        <w:framePr w:w="8990" w:h="10589" w:hRule="exact" w:wrap="none" w:vAnchor="page" w:hAnchor="page" w:x="1645" w:y="1021"/>
        <w:numPr>
          <w:ilvl w:val="0"/>
          <w:numId w:val="4"/>
        </w:numPr>
        <w:shd w:val="clear" w:color="auto" w:fill="auto"/>
        <w:tabs>
          <w:tab w:val="left" w:pos="477"/>
        </w:tabs>
        <w:spacing w:before="0" w:after="217" w:line="220" w:lineRule="exact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Пользователь обязуется представлять Сайту только достоверные сведения о себе.</w:t>
      </w:r>
    </w:p>
    <w:p>
      <w:pPr>
        <w:pStyle w:val="20"/>
        <w:framePr w:w="8990" w:h="10589" w:hRule="exact" w:wrap="none" w:vAnchor="page" w:hAnchor="page" w:x="1645" w:y="1021"/>
        <w:numPr>
          <w:ilvl w:val="0"/>
          <w:numId w:val="4"/>
        </w:numPr>
        <w:shd w:val="clear" w:color="auto" w:fill="auto"/>
        <w:tabs>
          <w:tab w:val="left" w:pos="477"/>
        </w:tabs>
        <w:spacing w:before="0" w:after="304" w:line="259" w:lineRule="exact"/>
        <w:ind w:right="180" w:firstLine="0"/>
        <w:jc w:val="both"/>
        <w:rPr>
          <w:sz w:val="24"/>
          <w:szCs w:val="24"/>
        </w:rPr>
      </w:pPr>
      <w:r>
        <w:rPr>
          <w:sz w:val="24"/>
          <w:szCs w:val="24"/>
        </w:rPr>
        <w:t>Обработка персональных данных Оператором может осуществляться исключительно в целях, указанных в п. 1.6 настоящего Положения.</w:t>
      </w:r>
    </w:p>
    <w:p>
      <w:pPr>
        <w:pStyle w:val="20"/>
        <w:framePr w:w="8990" w:h="10589" w:hRule="exact" w:wrap="none" w:vAnchor="page" w:hAnchor="page" w:x="1645" w:y="1021"/>
        <w:numPr>
          <w:ilvl w:val="0"/>
          <w:numId w:val="4"/>
        </w:numPr>
        <w:shd w:val="clear" w:color="auto" w:fill="auto"/>
        <w:tabs>
          <w:tab w:val="left" w:pos="482"/>
        </w:tabs>
        <w:spacing w:before="0" w:after="296" w:line="254" w:lineRule="exact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При определении объема и </w:t>
      </w:r>
      <w:proofErr w:type="gramStart"/>
      <w:r>
        <w:rPr>
          <w:sz w:val="24"/>
          <w:szCs w:val="24"/>
        </w:rPr>
        <w:t>содержания</w:t>
      </w:r>
      <w:proofErr w:type="gramEnd"/>
      <w:r>
        <w:rPr>
          <w:sz w:val="24"/>
          <w:szCs w:val="24"/>
        </w:rPr>
        <w:t xml:space="preserve"> обрабатываемых персональных данных Сайт руководствуется Конституцией РФ, Федеральным закон от 27.07.2006 № 152-ФЗ«0 персональных данных».</w:t>
      </w:r>
    </w:p>
    <w:p>
      <w:pPr>
        <w:pStyle w:val="20"/>
        <w:framePr w:w="8990" w:h="10589" w:hRule="exact" w:wrap="none" w:vAnchor="page" w:hAnchor="page" w:x="1645" w:y="1021"/>
        <w:numPr>
          <w:ilvl w:val="0"/>
          <w:numId w:val="4"/>
        </w:numPr>
        <w:shd w:val="clear" w:color="auto" w:fill="auto"/>
        <w:tabs>
          <w:tab w:val="left" w:pos="482"/>
        </w:tabs>
        <w:spacing w:before="0" w:after="296" w:line="259" w:lineRule="exact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В случае такой необходимости при принятии решений, затрагиваю </w:t>
      </w:r>
      <w:proofErr w:type="spellStart"/>
      <w:r>
        <w:rPr>
          <w:sz w:val="24"/>
          <w:szCs w:val="24"/>
        </w:rPr>
        <w:t>шцх</w:t>
      </w:r>
      <w:proofErr w:type="spellEnd"/>
      <w:r>
        <w:rPr>
          <w:sz w:val="24"/>
          <w:szCs w:val="24"/>
        </w:rPr>
        <w:t xml:space="preserve"> интересы Пользователя, Сайт имеет право основываться на персональных данных, полученных о Пользователе исключительно в результате их автоматизированной обработки или электронного получения.</w:t>
      </w:r>
    </w:p>
    <w:p>
      <w:pPr>
        <w:pStyle w:val="20"/>
        <w:framePr w:w="8990" w:h="10589" w:hRule="exact" w:wrap="none" w:vAnchor="page" w:hAnchor="page" w:x="1645" w:y="1021"/>
        <w:numPr>
          <w:ilvl w:val="0"/>
          <w:numId w:val="4"/>
        </w:numPr>
        <w:shd w:val="clear" w:color="auto" w:fill="auto"/>
        <w:tabs>
          <w:tab w:val="left" w:pos="482"/>
        </w:tabs>
        <w:spacing w:before="0" w:after="304"/>
        <w:ind w:firstLine="0"/>
        <w:rPr>
          <w:sz w:val="24"/>
          <w:szCs w:val="24"/>
        </w:rPr>
      </w:pPr>
      <w:r>
        <w:rPr>
          <w:sz w:val="24"/>
          <w:szCs w:val="24"/>
        </w:rPr>
        <w:t>Защита персональных данных Пользователя от неправомерного их использования обеспечивается Сайтом за счет его сре</w:t>
      </w:r>
      <w:proofErr w:type="gramStart"/>
      <w:r>
        <w:rPr>
          <w:sz w:val="24"/>
          <w:szCs w:val="24"/>
        </w:rPr>
        <w:t>дств в п</w:t>
      </w:r>
      <w:proofErr w:type="gramEnd"/>
      <w:r>
        <w:rPr>
          <w:sz w:val="24"/>
          <w:szCs w:val="24"/>
        </w:rPr>
        <w:t>орядке, установленном федеральным законом.</w:t>
      </w:r>
    </w:p>
    <w:p>
      <w:pPr>
        <w:pStyle w:val="20"/>
        <w:framePr w:w="8990" w:h="10589" w:hRule="exact" w:wrap="none" w:vAnchor="page" w:hAnchor="page" w:x="1645" w:y="1021"/>
        <w:numPr>
          <w:ilvl w:val="0"/>
          <w:numId w:val="4"/>
        </w:numPr>
        <w:shd w:val="clear" w:color="auto" w:fill="auto"/>
        <w:tabs>
          <w:tab w:val="left" w:pos="487"/>
        </w:tabs>
        <w:spacing w:before="0" w:after="0" w:line="259" w:lineRule="exact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Во всех возможных случаях отказ Пользователя от своих прав на сохранение и защиту тайны его персональных данных является недействительным.</w:t>
      </w:r>
    </w:p>
    <w:p>
      <w:pPr>
        <w:pStyle w:val="10"/>
        <w:framePr w:w="8990" w:h="1140" w:hRule="exact" w:wrap="none" w:vAnchor="page" w:hAnchor="page" w:x="1645" w:y="12596"/>
        <w:numPr>
          <w:ilvl w:val="0"/>
          <w:numId w:val="3"/>
        </w:numPr>
        <w:shd w:val="clear" w:color="auto" w:fill="auto"/>
        <w:tabs>
          <w:tab w:val="left" w:pos="410"/>
        </w:tabs>
        <w:spacing w:before="0" w:after="117" w:line="380" w:lineRule="exact"/>
        <w:jc w:val="both"/>
        <w:rPr>
          <w:sz w:val="24"/>
          <w:szCs w:val="24"/>
        </w:rPr>
      </w:pPr>
      <w:bookmarkStart w:id="2" w:name="bookmark2"/>
      <w:r>
        <w:rPr>
          <w:sz w:val="24"/>
          <w:szCs w:val="24"/>
        </w:rPr>
        <w:t>ПЕРЕДАЧА ПЕРСОНАЛЬНЫХ ДАННЫХ</w:t>
      </w:r>
      <w:bookmarkEnd w:id="2"/>
    </w:p>
    <w:p>
      <w:pPr>
        <w:pStyle w:val="20"/>
        <w:framePr w:w="8990" w:h="1140" w:hRule="exact" w:wrap="none" w:vAnchor="page" w:hAnchor="page" w:x="1645" w:y="12596"/>
        <w:numPr>
          <w:ilvl w:val="1"/>
          <w:numId w:val="3"/>
        </w:numPr>
        <w:shd w:val="clear" w:color="auto" w:fill="auto"/>
        <w:tabs>
          <w:tab w:val="left" w:pos="482"/>
        </w:tabs>
        <w:spacing w:before="0" w:after="0" w:line="269" w:lineRule="exact"/>
        <w:ind w:firstLine="0"/>
        <w:rPr>
          <w:sz w:val="24"/>
          <w:szCs w:val="24"/>
        </w:rPr>
      </w:pPr>
      <w:r>
        <w:rPr>
          <w:sz w:val="24"/>
          <w:szCs w:val="24"/>
        </w:rPr>
        <w:t>При передаче персональных данных Пользователя Сайт должен соблюдать следующие требования:</w:t>
      </w:r>
    </w:p>
    <w:p>
      <w:pPr>
        <w:pStyle w:val="20"/>
        <w:framePr w:w="8990" w:h="572" w:hRule="exact" w:wrap="none" w:vAnchor="page" w:hAnchor="page" w:x="1645" w:y="14036"/>
        <w:numPr>
          <w:ilvl w:val="2"/>
          <w:numId w:val="3"/>
        </w:numPr>
        <w:shd w:val="clear" w:color="auto" w:fill="auto"/>
        <w:tabs>
          <w:tab w:val="left" w:pos="706"/>
        </w:tabs>
        <w:spacing w:before="0" w:after="0" w:line="254" w:lineRule="exact"/>
        <w:ind w:firstLine="0"/>
        <w:rPr>
          <w:sz w:val="24"/>
          <w:szCs w:val="24"/>
        </w:rPr>
      </w:pPr>
      <w:r>
        <w:rPr>
          <w:sz w:val="24"/>
          <w:szCs w:val="24"/>
        </w:rPr>
        <w:t>Не сообщать персональные данные Пользователя третьей стороне без согласия Пользователя, за исключением случаев, установленных федеральным законом.</w:t>
      </w:r>
    </w:p>
    <w:p>
      <w:pPr>
        <w:rPr>
          <w:rFonts w:ascii="Times New Roman" w:hAnsi="Times New Roman" w:cs="Times New Roman"/>
        </w:rPr>
        <w:sectPr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>
      <w:pPr>
        <w:pStyle w:val="20"/>
        <w:framePr w:w="8976" w:h="6275" w:hRule="exact" w:wrap="none" w:vAnchor="page" w:hAnchor="page" w:x="1652" w:y="1403"/>
        <w:numPr>
          <w:ilvl w:val="2"/>
          <w:numId w:val="3"/>
        </w:numPr>
        <w:shd w:val="clear" w:color="auto" w:fill="auto"/>
        <w:tabs>
          <w:tab w:val="left" w:pos="644"/>
        </w:tabs>
        <w:spacing w:before="0" w:after="300" w:line="259" w:lineRule="exact"/>
        <w:ind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Не сообщать персональные данные Пользователя в коммерческих целях без его согласия. Обработка персональных данных Пользователя в целях продвижения товаров, работ, услуг на рынке путем осуществления прямых контактов с потенциальным потребителем с помощью сре</w:t>
      </w:r>
      <w:proofErr w:type="gramStart"/>
      <w:r>
        <w:rPr>
          <w:sz w:val="24"/>
          <w:szCs w:val="24"/>
        </w:rPr>
        <w:t>дств св</w:t>
      </w:r>
      <w:proofErr w:type="gramEnd"/>
      <w:r>
        <w:rPr>
          <w:sz w:val="24"/>
          <w:szCs w:val="24"/>
        </w:rPr>
        <w:t>язи допускается только с его предварительного согласия Пользователя.</w:t>
      </w:r>
    </w:p>
    <w:p>
      <w:pPr>
        <w:pStyle w:val="20"/>
        <w:framePr w:w="8976" w:h="6275" w:hRule="exact" w:wrap="none" w:vAnchor="page" w:hAnchor="page" w:x="1652" w:y="1403"/>
        <w:numPr>
          <w:ilvl w:val="2"/>
          <w:numId w:val="3"/>
        </w:numPr>
        <w:shd w:val="clear" w:color="auto" w:fill="auto"/>
        <w:tabs>
          <w:tab w:val="left" w:pos="644"/>
        </w:tabs>
        <w:spacing w:before="0" w:after="304" w:line="259" w:lineRule="exact"/>
        <w:ind w:firstLine="0"/>
        <w:rPr>
          <w:sz w:val="24"/>
          <w:szCs w:val="24"/>
        </w:rPr>
      </w:pPr>
      <w:r>
        <w:rPr>
          <w:sz w:val="24"/>
          <w:szCs w:val="24"/>
        </w:rPr>
        <w:t>Предупредить лиц, получивших персональные данные Пользователя, о том, что эти данные могут быть использованы лишь в целях, для которых они сообщены, и требовать от этих лиц подтверждение того, что это правило соблюдено.</w:t>
      </w:r>
    </w:p>
    <w:p>
      <w:pPr>
        <w:pStyle w:val="20"/>
        <w:framePr w:w="8976" w:h="6275" w:hRule="exact" w:wrap="none" w:vAnchor="page" w:hAnchor="page" w:x="1652" w:y="1403"/>
        <w:numPr>
          <w:ilvl w:val="2"/>
          <w:numId w:val="3"/>
        </w:numPr>
        <w:shd w:val="clear" w:color="auto" w:fill="auto"/>
        <w:tabs>
          <w:tab w:val="left" w:pos="644"/>
        </w:tabs>
        <w:spacing w:before="0" w:after="296" w:line="254" w:lineRule="exact"/>
        <w:ind w:firstLine="0"/>
        <w:rPr>
          <w:sz w:val="24"/>
          <w:szCs w:val="24"/>
        </w:rPr>
      </w:pPr>
      <w:r>
        <w:rPr>
          <w:sz w:val="24"/>
          <w:szCs w:val="24"/>
        </w:rPr>
        <w:t>Лица, получившие персональные данные Пользователя, обязаны соблюдать режим секретности (конфиденциальности).</w:t>
      </w:r>
    </w:p>
    <w:p>
      <w:pPr>
        <w:pStyle w:val="20"/>
        <w:framePr w:w="8976" w:h="6275" w:hRule="exact" w:wrap="none" w:vAnchor="page" w:hAnchor="page" w:x="1652" w:y="1403"/>
        <w:numPr>
          <w:ilvl w:val="2"/>
          <w:numId w:val="3"/>
        </w:numPr>
        <w:shd w:val="clear" w:color="auto" w:fill="auto"/>
        <w:tabs>
          <w:tab w:val="left" w:pos="644"/>
        </w:tabs>
        <w:spacing w:before="0" w:after="292" w:line="259" w:lineRule="exact"/>
        <w:ind w:firstLine="0"/>
        <w:rPr>
          <w:sz w:val="24"/>
          <w:szCs w:val="24"/>
        </w:rPr>
      </w:pPr>
      <w:r>
        <w:rPr>
          <w:sz w:val="24"/>
          <w:szCs w:val="24"/>
        </w:rPr>
        <w:t>Осуществлять передачу персональных данных Пользователей в пределах ив соответствии с настоящим Положением.</w:t>
      </w:r>
    </w:p>
    <w:p>
      <w:pPr>
        <w:pStyle w:val="20"/>
        <w:framePr w:w="8976" w:h="6275" w:hRule="exact" w:wrap="none" w:vAnchor="page" w:hAnchor="page" w:x="1652" w:y="1403"/>
        <w:numPr>
          <w:ilvl w:val="2"/>
          <w:numId w:val="3"/>
        </w:numPr>
        <w:shd w:val="clear" w:color="auto" w:fill="auto"/>
        <w:tabs>
          <w:tab w:val="left" w:pos="644"/>
        </w:tabs>
        <w:spacing w:before="0" w:after="300" w:line="269" w:lineRule="exact"/>
        <w:ind w:firstLine="0"/>
        <w:rPr>
          <w:sz w:val="24"/>
          <w:szCs w:val="24"/>
        </w:rPr>
      </w:pPr>
      <w:r>
        <w:rPr>
          <w:sz w:val="24"/>
          <w:szCs w:val="24"/>
        </w:rPr>
        <w:t>Персональные данные Пользователей обрабатываются и хранятся на сервере в зашифрованном виде в режиме ограниченного доступа.</w:t>
      </w:r>
    </w:p>
    <w:p>
      <w:pPr>
        <w:pStyle w:val="20"/>
        <w:framePr w:w="8976" w:h="6275" w:hRule="exact" w:wrap="none" w:vAnchor="page" w:hAnchor="page" w:x="1652" w:y="1403"/>
        <w:shd w:val="clear" w:color="auto" w:fill="auto"/>
        <w:spacing w:before="0" w:after="0" w:line="269" w:lineRule="exact"/>
        <w:ind w:firstLine="0"/>
        <w:rPr>
          <w:sz w:val="24"/>
          <w:szCs w:val="24"/>
        </w:rPr>
      </w:pPr>
      <w:r>
        <w:rPr>
          <w:sz w:val="24"/>
          <w:szCs w:val="24"/>
        </w:rPr>
        <w:t>4.3. Персональные данные Пользователей могут быть получены, проходить дальнейшую обработку и передаваться на хранение в электронном виде (посредством локальной компьютерной сети и сети Интернет).</w:t>
      </w:r>
    </w:p>
    <w:p>
      <w:pPr>
        <w:pStyle w:val="60"/>
        <w:framePr w:w="8976" w:h="6616" w:hRule="exact" w:wrap="none" w:vAnchor="page" w:hAnchor="page" w:x="1652" w:y="7546"/>
        <w:numPr>
          <w:ilvl w:val="0"/>
          <w:numId w:val="3"/>
        </w:numPr>
        <w:shd w:val="clear" w:color="auto" w:fill="auto"/>
        <w:tabs>
          <w:tab w:val="left" w:pos="386"/>
        </w:tabs>
        <w:spacing w:before="0" w:after="185" w:line="360" w:lineRule="exact"/>
        <w:rPr>
          <w:sz w:val="24"/>
          <w:szCs w:val="24"/>
        </w:rPr>
      </w:pPr>
      <w:r>
        <w:rPr>
          <w:sz w:val="24"/>
          <w:szCs w:val="24"/>
        </w:rPr>
        <w:t>ДОСТУП К ПЕРСОНАЛЬНЫМ ДАННЫМ</w:t>
      </w:r>
    </w:p>
    <w:p>
      <w:pPr>
        <w:pStyle w:val="20"/>
        <w:framePr w:w="8976" w:h="6616" w:hRule="exact" w:wrap="none" w:vAnchor="page" w:hAnchor="page" w:x="1652" w:y="7546"/>
        <w:numPr>
          <w:ilvl w:val="1"/>
          <w:numId w:val="3"/>
        </w:numPr>
        <w:shd w:val="clear" w:color="auto" w:fill="auto"/>
        <w:tabs>
          <w:tab w:val="left" w:pos="466"/>
        </w:tabs>
        <w:spacing w:before="0" w:after="289"/>
        <w:ind w:firstLine="0"/>
        <w:rPr>
          <w:sz w:val="24"/>
          <w:szCs w:val="24"/>
        </w:rPr>
      </w:pPr>
      <w:r>
        <w:rPr>
          <w:sz w:val="24"/>
          <w:szCs w:val="24"/>
        </w:rPr>
        <w:t>Оператор обязуется обеспечивать недопущение несанкционированного и нецелевого доступа к персональным данным Пользователей Сайта. При этом санкционированным и целевым доступом к персональным данным Пользователей Сайта будет считаться доступ к ним всех заинтересованных лиц, реализуемый в рамках целей деятельности и тематике Сайта Оператора, указанных в п. 1.6. настоящего Положения.</w:t>
      </w:r>
    </w:p>
    <w:p>
      <w:pPr>
        <w:pStyle w:val="20"/>
        <w:framePr w:w="8976" w:h="6616" w:hRule="exact" w:wrap="none" w:vAnchor="page" w:hAnchor="page" w:x="1652" w:y="7546"/>
        <w:shd w:val="clear" w:color="auto" w:fill="auto"/>
        <w:spacing w:before="0" w:after="196" w:line="278" w:lineRule="exact"/>
        <w:ind w:firstLine="0"/>
        <w:rPr>
          <w:sz w:val="24"/>
          <w:szCs w:val="24"/>
        </w:rPr>
      </w:pPr>
      <w:r>
        <w:rPr>
          <w:sz w:val="24"/>
          <w:szCs w:val="24"/>
        </w:rPr>
        <w:t>Вместе с тем Оператор не несет ответственности за возможное нецелевое использование персональных данных Пользователей, произошедшее в следствие:</w:t>
      </w:r>
    </w:p>
    <w:p>
      <w:pPr>
        <w:pStyle w:val="20"/>
        <w:framePr w:w="8976" w:h="6616" w:hRule="exact" w:wrap="none" w:vAnchor="page" w:hAnchor="page" w:x="1652" w:y="7546"/>
        <w:numPr>
          <w:ilvl w:val="0"/>
          <w:numId w:val="2"/>
        </w:numPr>
        <w:shd w:val="clear" w:color="auto" w:fill="auto"/>
        <w:tabs>
          <w:tab w:val="left" w:pos="744"/>
        </w:tabs>
        <w:spacing w:before="0" w:after="0" w:line="259" w:lineRule="exact"/>
        <w:ind w:left="760"/>
        <w:rPr>
          <w:sz w:val="24"/>
          <w:szCs w:val="24"/>
        </w:rPr>
      </w:pPr>
      <w:r>
        <w:rPr>
          <w:sz w:val="24"/>
          <w:szCs w:val="24"/>
        </w:rPr>
        <w:t>технических неполадок в программном обеспечении и в технических средствах и сетях, находящихся вне контроля Оператора;</w:t>
      </w:r>
    </w:p>
    <w:p>
      <w:pPr>
        <w:pStyle w:val="20"/>
        <w:framePr w:w="8976" w:h="6616" w:hRule="exact" w:wrap="none" w:vAnchor="page" w:hAnchor="page" w:x="1652" w:y="7546"/>
        <w:numPr>
          <w:ilvl w:val="0"/>
          <w:numId w:val="2"/>
        </w:numPr>
        <w:shd w:val="clear" w:color="auto" w:fill="auto"/>
        <w:tabs>
          <w:tab w:val="left" w:pos="744"/>
        </w:tabs>
        <w:spacing w:before="0" w:after="0" w:line="259" w:lineRule="exact"/>
        <w:ind w:left="760"/>
        <w:rPr>
          <w:sz w:val="24"/>
          <w:szCs w:val="24"/>
        </w:rPr>
      </w:pPr>
      <w:r>
        <w:rPr>
          <w:sz w:val="24"/>
          <w:szCs w:val="24"/>
        </w:rPr>
        <w:t>в связи с намеренным или ненамеренным использованием Сайта Оператора не по их прямому назначению третьими лицами;</w:t>
      </w:r>
    </w:p>
    <w:p>
      <w:pPr>
        <w:pStyle w:val="20"/>
        <w:framePr w:w="8976" w:h="6616" w:hRule="exact" w:wrap="none" w:vAnchor="page" w:hAnchor="page" w:x="1652" w:y="7546"/>
        <w:numPr>
          <w:ilvl w:val="0"/>
          <w:numId w:val="2"/>
        </w:numPr>
        <w:shd w:val="clear" w:color="auto" w:fill="auto"/>
        <w:tabs>
          <w:tab w:val="left" w:pos="744"/>
        </w:tabs>
        <w:spacing w:before="0" w:after="0" w:line="274" w:lineRule="exact"/>
        <w:ind w:left="760"/>
        <w:rPr>
          <w:sz w:val="24"/>
          <w:szCs w:val="24"/>
        </w:rPr>
      </w:pPr>
      <w:r>
        <w:rPr>
          <w:sz w:val="24"/>
          <w:szCs w:val="24"/>
        </w:rPr>
        <w:t>передачи паролей доступа, иной информации с Сайта самими Пользователями другим лицам, не имеющим доступа к данной информации;</w:t>
      </w:r>
    </w:p>
    <w:p>
      <w:pPr>
        <w:pStyle w:val="20"/>
        <w:framePr w:w="8976" w:h="6616" w:hRule="exact" w:wrap="none" w:vAnchor="page" w:hAnchor="page" w:x="1652" w:y="7546"/>
        <w:numPr>
          <w:ilvl w:val="0"/>
          <w:numId w:val="2"/>
        </w:numPr>
        <w:shd w:val="clear" w:color="auto" w:fill="auto"/>
        <w:tabs>
          <w:tab w:val="left" w:pos="744"/>
        </w:tabs>
        <w:spacing w:before="0" w:after="308" w:line="269" w:lineRule="exact"/>
        <w:ind w:left="760"/>
        <w:rPr>
          <w:sz w:val="24"/>
          <w:szCs w:val="24"/>
        </w:rPr>
      </w:pPr>
      <w:r>
        <w:rPr>
          <w:sz w:val="24"/>
          <w:szCs w:val="24"/>
        </w:rPr>
        <w:t>неправомерных действий третьих лиц по доступу к данным Сайта, в т.ч. персональным данным.</w:t>
      </w:r>
    </w:p>
    <w:p>
      <w:pPr>
        <w:pStyle w:val="20"/>
        <w:framePr w:w="8976" w:h="6616" w:hRule="exact" w:wrap="none" w:vAnchor="page" w:hAnchor="page" w:x="1652" w:y="7546"/>
        <w:shd w:val="clear" w:color="auto" w:fill="auto"/>
        <w:spacing w:before="0" w:after="0" w:line="259" w:lineRule="exact"/>
        <w:ind w:firstLine="0"/>
        <w:rPr>
          <w:sz w:val="24"/>
          <w:szCs w:val="24"/>
        </w:rPr>
      </w:pPr>
      <w:r>
        <w:rPr>
          <w:sz w:val="24"/>
          <w:szCs w:val="24"/>
        </w:rPr>
        <w:t>Оператор гарантирует Пользователям не представление их персональных данных третьим лицам, заранее заявляющим об их возможном нецелевом использовании.</w:t>
      </w:r>
    </w:p>
    <w:p>
      <w:pPr>
        <w:pStyle w:val="20"/>
        <w:framePr w:wrap="none" w:vAnchor="page" w:hAnchor="page" w:x="1652" w:y="14677"/>
        <w:numPr>
          <w:ilvl w:val="1"/>
          <w:numId w:val="3"/>
        </w:numPr>
        <w:shd w:val="clear" w:color="auto" w:fill="auto"/>
        <w:tabs>
          <w:tab w:val="left" w:pos="457"/>
        </w:tabs>
        <w:spacing w:before="0" w:after="0" w:line="220" w:lineRule="exact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Пользователь Сайта имеет право:</w:t>
      </w:r>
    </w:p>
    <w:p>
      <w:pPr>
        <w:rPr>
          <w:rFonts w:ascii="Times New Roman" w:hAnsi="Times New Roman" w:cs="Times New Roman"/>
        </w:rPr>
        <w:sectPr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>
      <w:pPr>
        <w:pStyle w:val="20"/>
        <w:framePr w:w="8798" w:h="8413" w:hRule="exact" w:wrap="none" w:vAnchor="page" w:hAnchor="page" w:x="1741" w:y="1429"/>
        <w:numPr>
          <w:ilvl w:val="2"/>
          <w:numId w:val="3"/>
        </w:numPr>
        <w:shd w:val="clear" w:color="auto" w:fill="auto"/>
        <w:tabs>
          <w:tab w:val="left" w:pos="658"/>
        </w:tabs>
        <w:spacing w:before="0" w:after="328" w:line="220" w:lineRule="exact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Получать доступ к своим персональным данным и ознакомление с ними.</w:t>
      </w:r>
    </w:p>
    <w:p>
      <w:pPr>
        <w:pStyle w:val="20"/>
        <w:framePr w:w="8798" w:h="8413" w:hRule="exact" w:wrap="none" w:vAnchor="page" w:hAnchor="page" w:x="1741" w:y="1429"/>
        <w:numPr>
          <w:ilvl w:val="2"/>
          <w:numId w:val="3"/>
        </w:numPr>
        <w:shd w:val="clear" w:color="auto" w:fill="auto"/>
        <w:tabs>
          <w:tab w:val="left" w:pos="672"/>
        </w:tabs>
        <w:spacing w:before="0" w:after="292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Требовать от Сайта уточнения, исключения или исправления неполных, неверных, устаревших, недостоверных, незаконно полученных или не являющихся необходимыми для Сайта персональных данных.</w:t>
      </w:r>
    </w:p>
    <w:p>
      <w:pPr>
        <w:pStyle w:val="20"/>
        <w:framePr w:w="8798" w:h="8413" w:hRule="exact" w:wrap="none" w:vAnchor="page" w:hAnchor="page" w:x="1741" w:y="1429"/>
        <w:numPr>
          <w:ilvl w:val="2"/>
          <w:numId w:val="3"/>
        </w:numPr>
        <w:shd w:val="clear" w:color="auto" w:fill="auto"/>
        <w:tabs>
          <w:tab w:val="left" w:pos="667"/>
        </w:tabs>
        <w:spacing w:before="0" w:after="343" w:line="274" w:lineRule="exact"/>
        <w:ind w:firstLine="0"/>
        <w:rPr>
          <w:sz w:val="24"/>
          <w:szCs w:val="24"/>
        </w:rPr>
      </w:pPr>
      <w:r>
        <w:rPr>
          <w:sz w:val="24"/>
          <w:szCs w:val="24"/>
        </w:rPr>
        <w:t>Получать информацию, касающуюся обработки его персональных данных, в том числе содержащую:</w:t>
      </w:r>
    </w:p>
    <w:p>
      <w:pPr>
        <w:pStyle w:val="20"/>
        <w:framePr w:w="8798" w:h="8413" w:hRule="exact" w:wrap="none" w:vAnchor="page" w:hAnchor="page" w:x="1741" w:y="1429"/>
        <w:numPr>
          <w:ilvl w:val="0"/>
          <w:numId w:val="5"/>
        </w:numPr>
        <w:shd w:val="clear" w:color="auto" w:fill="auto"/>
        <w:tabs>
          <w:tab w:val="left" w:pos="317"/>
        </w:tabs>
        <w:spacing w:before="0" w:after="363" w:line="220" w:lineRule="exact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подтверждение факта обработки персональных данных Оператором;</w:t>
      </w:r>
    </w:p>
    <w:p>
      <w:pPr>
        <w:pStyle w:val="20"/>
        <w:framePr w:w="8798" w:h="8413" w:hRule="exact" w:wrap="none" w:vAnchor="page" w:hAnchor="page" w:x="1741" w:y="1429"/>
        <w:numPr>
          <w:ilvl w:val="0"/>
          <w:numId w:val="5"/>
        </w:numPr>
        <w:shd w:val="clear" w:color="auto" w:fill="auto"/>
        <w:tabs>
          <w:tab w:val="left" w:pos="341"/>
        </w:tabs>
        <w:spacing w:before="0" w:after="368" w:line="220" w:lineRule="exact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правовые основания и цели обработки персональных данных;</w:t>
      </w:r>
    </w:p>
    <w:p>
      <w:pPr>
        <w:pStyle w:val="20"/>
        <w:framePr w:w="8798" w:h="8413" w:hRule="exact" w:wrap="none" w:vAnchor="page" w:hAnchor="page" w:x="1741" w:y="1429"/>
        <w:numPr>
          <w:ilvl w:val="0"/>
          <w:numId w:val="5"/>
        </w:numPr>
        <w:shd w:val="clear" w:color="auto" w:fill="auto"/>
        <w:tabs>
          <w:tab w:val="left" w:pos="341"/>
        </w:tabs>
        <w:spacing w:before="0" w:after="337" w:line="220" w:lineRule="exact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цели и применяемые Оператором способы обработки персональных данных;</w:t>
      </w:r>
    </w:p>
    <w:p>
      <w:pPr>
        <w:pStyle w:val="20"/>
        <w:framePr w:w="8798" w:h="8413" w:hRule="exact" w:wrap="none" w:vAnchor="page" w:hAnchor="page" w:x="1741" w:y="1429"/>
        <w:numPr>
          <w:ilvl w:val="0"/>
          <w:numId w:val="5"/>
        </w:numPr>
        <w:shd w:val="clear" w:color="auto" w:fill="auto"/>
        <w:tabs>
          <w:tab w:val="left" w:pos="341"/>
        </w:tabs>
        <w:spacing w:before="0" w:after="296" w:line="259" w:lineRule="exact"/>
        <w:ind w:firstLine="0"/>
        <w:rPr>
          <w:sz w:val="24"/>
          <w:szCs w:val="24"/>
        </w:rPr>
      </w:pPr>
      <w:r>
        <w:rPr>
          <w:sz w:val="24"/>
          <w:szCs w:val="24"/>
        </w:rPr>
        <w:t>наименование и место нахождения Оператора, сведения о лицах (за исключением работников), которые имеют доступ к персональным данным или которым могут быть раскрыты персональные данные на основании договора с Оператором или на основании федерального закона;</w:t>
      </w:r>
    </w:p>
    <w:p>
      <w:pPr>
        <w:pStyle w:val="20"/>
        <w:framePr w:w="8798" w:h="8413" w:hRule="exact" w:wrap="none" w:vAnchor="page" w:hAnchor="page" w:x="1741" w:y="1429"/>
        <w:numPr>
          <w:ilvl w:val="0"/>
          <w:numId w:val="5"/>
        </w:numPr>
        <w:shd w:val="clear" w:color="auto" w:fill="auto"/>
        <w:tabs>
          <w:tab w:val="left" w:pos="346"/>
        </w:tabs>
        <w:spacing w:before="0" w:after="335"/>
        <w:ind w:firstLine="0"/>
        <w:rPr>
          <w:sz w:val="24"/>
          <w:szCs w:val="24"/>
        </w:rPr>
      </w:pPr>
      <w:r>
        <w:rPr>
          <w:sz w:val="24"/>
          <w:szCs w:val="24"/>
        </w:rPr>
        <w:t>обрабатываемые персональные данные, относящиеся к соответствующему субъекту персональных данных, источник их получения, если иной порядок представления таких данных не предусмотрен федеральным законом;</w:t>
      </w:r>
    </w:p>
    <w:p>
      <w:pPr>
        <w:pStyle w:val="20"/>
        <w:framePr w:w="8798" w:h="8413" w:hRule="exact" w:wrap="none" w:vAnchor="page" w:hAnchor="page" w:x="1741" w:y="1429"/>
        <w:numPr>
          <w:ilvl w:val="0"/>
          <w:numId w:val="5"/>
        </w:numPr>
        <w:shd w:val="clear" w:color="auto" w:fill="auto"/>
        <w:tabs>
          <w:tab w:val="left" w:pos="341"/>
        </w:tabs>
        <w:spacing w:before="0" w:after="338" w:line="220" w:lineRule="exact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сроки обработки персональных данных, в том числе сроки их хранения.</w:t>
      </w:r>
    </w:p>
    <w:p>
      <w:pPr>
        <w:pStyle w:val="20"/>
        <w:framePr w:w="8798" w:h="8413" w:hRule="exact" w:wrap="none" w:vAnchor="page" w:hAnchor="page" w:x="1741" w:y="1429"/>
        <w:numPr>
          <w:ilvl w:val="2"/>
          <w:numId w:val="3"/>
        </w:numPr>
        <w:shd w:val="clear" w:color="auto" w:fill="auto"/>
        <w:tabs>
          <w:tab w:val="left" w:pos="667"/>
        </w:tabs>
        <w:spacing w:before="0" w:after="0"/>
        <w:ind w:firstLine="0"/>
        <w:rPr>
          <w:sz w:val="24"/>
          <w:szCs w:val="24"/>
        </w:rPr>
      </w:pPr>
      <w:r>
        <w:rPr>
          <w:sz w:val="24"/>
          <w:szCs w:val="24"/>
        </w:rPr>
        <w:t>Обжаловать в уполномоченный орган по защите прав субъектов персональных данных или в судебном порядке неправомерные действия или бездействия Сайта при обработке и защите его персональных данных.</w:t>
      </w:r>
    </w:p>
    <w:p>
      <w:pPr>
        <w:pStyle w:val="10"/>
        <w:framePr w:w="8798" w:h="1677" w:hRule="exact" w:wrap="none" w:vAnchor="page" w:hAnchor="page" w:x="1741" w:y="10440"/>
        <w:numPr>
          <w:ilvl w:val="0"/>
          <w:numId w:val="3"/>
        </w:numPr>
        <w:shd w:val="clear" w:color="auto" w:fill="auto"/>
        <w:tabs>
          <w:tab w:val="left" w:pos="408"/>
        </w:tabs>
        <w:spacing w:before="0" w:after="181" w:line="380" w:lineRule="exact"/>
        <w:jc w:val="both"/>
        <w:rPr>
          <w:sz w:val="24"/>
          <w:szCs w:val="24"/>
        </w:rPr>
      </w:pPr>
      <w:bookmarkStart w:id="3" w:name="bookmark3"/>
      <w:r>
        <w:rPr>
          <w:sz w:val="24"/>
          <w:szCs w:val="24"/>
        </w:rPr>
        <w:t>ОТВЕТСТВЕННОСТЬ</w:t>
      </w:r>
      <w:bookmarkEnd w:id="3"/>
    </w:p>
    <w:p>
      <w:pPr>
        <w:pStyle w:val="20"/>
        <w:framePr w:w="8798" w:h="1677" w:hRule="exact" w:wrap="none" w:vAnchor="page" w:hAnchor="page" w:x="1741" w:y="10440"/>
        <w:shd w:val="clear" w:color="auto" w:fill="auto"/>
        <w:spacing w:before="0" w:after="0"/>
        <w:ind w:firstLine="0"/>
        <w:rPr>
          <w:sz w:val="24"/>
          <w:szCs w:val="24"/>
        </w:rPr>
      </w:pPr>
      <w:r>
        <w:rPr>
          <w:sz w:val="24"/>
          <w:szCs w:val="24"/>
        </w:rPr>
        <w:t>6.1. Сотрудники Сайта, виновные в нарушении порядка обращения с персональными данными, несут дисциплинарную, административную, гражданско-правовую или уголовную ответственность в соответствии с федеральными законами Российской Федерации.</w:t>
      </w:r>
    </w:p>
    <w:p>
      <w:pPr>
        <w:rPr>
          <w:rFonts w:ascii="Times New Roman" w:hAnsi="Times New Roman" w:cs="Times New Roman"/>
        </w:rPr>
      </w:pPr>
    </w:p>
    <w:sectPr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/>
  </w:footnote>
  <w:footnote w:type="continuationSeparator" w:id="0">
    <w:p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72110"/>
    <w:multiLevelType w:val="hybridMultilevel"/>
    <w:tmpl w:val="16F889F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199940AE"/>
    <w:multiLevelType w:val="multilevel"/>
    <w:tmpl w:val="1374CBBC"/>
    <w:lvl w:ilvl="0">
      <w:start w:val="4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E9A6BDB"/>
    <w:multiLevelType w:val="multilevel"/>
    <w:tmpl w:val="DC1815B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2557E68"/>
    <w:multiLevelType w:val="multilevel"/>
    <w:tmpl w:val="732AA2A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7745DF3"/>
    <w:multiLevelType w:val="multilevel"/>
    <w:tmpl w:val="12745F2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C816B42"/>
    <w:multiLevelType w:val="multilevel"/>
    <w:tmpl w:val="82C66E8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14pt1pt">
    <w:name w:val="Основной текст (3) + 14 pt;Курсив;Интервал 1 pt"/>
    <w:basedOn w:val="3"/>
    <w:rPr>
      <w:i/>
      <w:iCs/>
      <w:color w:val="000000"/>
      <w:spacing w:val="2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31">
    <w:name w:val="Основной текст (3)"/>
    <w:basedOn w:val="3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32">
    <w:name w:val="Основной текст (3)"/>
    <w:basedOn w:val="3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15pt">
    <w:name w:val="Другое + 11;5 pt;Курсив"/>
    <w:basedOn w:val="a6"/>
    <w:rPr>
      <w:i/>
      <w:iCs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13pt">
    <w:name w:val="Другое + 13 pt;Полужирный"/>
    <w:basedOn w:val="a6"/>
    <w:rPr>
      <w:b/>
      <w:bC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13pt0">
    <w:name w:val="Другое + 13 pt;Полужирный"/>
    <w:basedOn w:val="a6"/>
    <w:rPr>
      <w:b/>
      <w:bC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Основной текст (2)"/>
    <w:basedOn w:val="2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22">
    <w:name w:val="Основной текст (2) + Курсив"/>
    <w:basedOn w:val="2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3">
    <w:name w:val="Основной текст (2)"/>
    <w:basedOn w:val="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4">
    <w:name w:val="Основной текст (2) + Курсив"/>
    <w:basedOn w:val="2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7">
    <w:name w:val="Другое"/>
    <w:basedOn w:val="a"/>
    <w:link w:val="a6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660" w:line="442" w:lineRule="exact"/>
      <w:jc w:val="center"/>
    </w:pPr>
    <w:rPr>
      <w:rFonts w:ascii="Times New Roman" w:eastAsia="Times New Roman" w:hAnsi="Times New Roman" w:cs="Times New Roman"/>
      <w:sz w:val="38"/>
      <w:szCs w:val="3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120" w:after="240"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240" w:after="120" w:line="264" w:lineRule="exact"/>
      <w:ind w:hanging="36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720" w:after="300" w:line="0" w:lineRule="atLeast"/>
      <w:outlineLvl w:val="0"/>
    </w:pPr>
    <w:rPr>
      <w:rFonts w:ascii="Times New Roman" w:eastAsia="Times New Roman" w:hAnsi="Times New Roman" w:cs="Times New Roman"/>
      <w:sz w:val="38"/>
      <w:szCs w:val="3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660" w:after="300" w:line="0" w:lineRule="atLeast"/>
      <w:jc w:val="both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character" w:customStyle="1" w:styleId="b-message-headlinequeryi">
    <w:name w:val="b-message-headline__query__i"/>
    <w:basedOn w:val="a0"/>
  </w:style>
  <w:style w:type="paragraph" w:styleId="a9">
    <w:name w:val="Balloon Text"/>
    <w:basedOn w:val="a"/>
    <w:link w:val="aa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1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6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4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il.yandex.ru/?uid=251613260&amp;login=marinazelenova6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1738</Words>
  <Characters>9911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2020-01-29T10:09:00Z</dcterms:created>
  <dcterms:modified xsi:type="dcterms:W3CDTF">2020-01-29T10:09:00Z</dcterms:modified>
</cp:coreProperties>
</file>